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7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Памятка для получателей финансовых услуг </w:t>
      </w:r>
    </w:p>
    <w:p w:rsidR="00F51A36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>о поряд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>к</w:t>
      </w:r>
      <w:r w:rsidRPr="00CC39F7">
        <w:rPr>
          <w:rFonts w:ascii="Times New Roman" w:eastAsia="Batang" w:hAnsi="Times New Roman" w:cs="Times New Roman"/>
          <w:b/>
          <w:sz w:val="32"/>
          <w:szCs w:val="32"/>
        </w:rPr>
        <w:t>е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 направления обращений в ООО МКК «</w:t>
      </w:r>
      <w:r w:rsidR="001F77AC">
        <w:rPr>
          <w:rFonts w:ascii="Times New Roman" w:eastAsia="Batang" w:hAnsi="Times New Roman" w:cs="Times New Roman"/>
          <w:b/>
          <w:sz w:val="32"/>
          <w:szCs w:val="32"/>
        </w:rPr>
        <w:t>Регент Фаворит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>»</w:t>
      </w:r>
    </w:p>
    <w:p w:rsidR="00311157" w:rsidRPr="006C5A7E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Настоящая памятка разработана 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в соответствии </w:t>
      </w:r>
      <w:r w:rsidR="00D21C7D">
        <w:rPr>
          <w:rFonts w:ascii="Times New Roman" w:eastAsia="Batang" w:hAnsi="Times New Roman" w:cs="Times New Roman"/>
          <w:sz w:val="24"/>
          <w:szCs w:val="24"/>
        </w:rPr>
        <w:t xml:space="preserve">с 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>Базов</w:t>
      </w:r>
      <w:r w:rsidR="00B95681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стандарт</w:t>
      </w:r>
      <w:r w:rsidR="00B95681">
        <w:rPr>
          <w:rFonts w:ascii="Times New Roman" w:eastAsia="Batang" w:hAnsi="Times New Roman" w:cs="Times New Roman"/>
          <w:sz w:val="24"/>
          <w:szCs w:val="24"/>
        </w:rPr>
        <w:t>ом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</w:t>
      </w:r>
      <w:r w:rsidR="00D21C7D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Банком России 22.06.2017</w:t>
      </w:r>
      <w:r w:rsidR="00304C9C">
        <w:rPr>
          <w:rFonts w:ascii="Times New Roman" w:eastAsia="Batang" w:hAnsi="Times New Roman" w:cs="Times New Roman"/>
          <w:sz w:val="24"/>
          <w:szCs w:val="24"/>
        </w:rPr>
        <w:t>,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D30BB">
        <w:rPr>
          <w:rFonts w:ascii="Times New Roman" w:eastAsia="Batang" w:hAnsi="Times New Roman" w:cs="Times New Roman"/>
          <w:sz w:val="24"/>
          <w:szCs w:val="24"/>
        </w:rPr>
        <w:t>для клиентов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4D30BB">
        <w:rPr>
          <w:rFonts w:ascii="Times New Roman" w:eastAsia="Batang" w:hAnsi="Times New Roman" w:cs="Times New Roman"/>
          <w:sz w:val="24"/>
          <w:szCs w:val="24"/>
        </w:rPr>
        <w:t>», з</w:t>
      </w:r>
      <w:r w:rsidR="001F77AC">
        <w:rPr>
          <w:rFonts w:ascii="Times New Roman" w:eastAsia="Batang" w:hAnsi="Times New Roman" w:cs="Times New Roman"/>
          <w:sz w:val="24"/>
          <w:szCs w:val="24"/>
        </w:rPr>
        <w:t>аключивших договоры с ООО МКК «Регент Фаворит</w:t>
      </w:r>
      <w:r w:rsidRPr="004D30BB">
        <w:rPr>
          <w:rFonts w:ascii="Times New Roman" w:eastAsia="Batang" w:hAnsi="Times New Roman" w:cs="Times New Roman"/>
          <w:sz w:val="24"/>
          <w:szCs w:val="24"/>
        </w:rPr>
        <w:t>» на оказание финансовых услуг.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  <w:t>Под финансовыми услугами, оказываемыми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4D30BB">
        <w:rPr>
          <w:rFonts w:ascii="Times New Roman" w:eastAsia="Batang" w:hAnsi="Times New Roman" w:cs="Times New Roman"/>
          <w:sz w:val="24"/>
          <w:szCs w:val="24"/>
        </w:rPr>
        <w:t>», понима</w:t>
      </w:r>
      <w:r w:rsidR="00D21C7D">
        <w:rPr>
          <w:rFonts w:ascii="Times New Roman" w:eastAsia="Batang" w:hAnsi="Times New Roman" w:cs="Times New Roman"/>
          <w:sz w:val="24"/>
          <w:szCs w:val="24"/>
        </w:rPr>
        <w:t>ю</w:t>
      </w:r>
      <w:r w:rsidRPr="004D30BB">
        <w:rPr>
          <w:rFonts w:ascii="Times New Roman" w:eastAsia="Batang" w:hAnsi="Times New Roman" w:cs="Times New Roman"/>
          <w:sz w:val="24"/>
          <w:szCs w:val="24"/>
        </w:rPr>
        <w:t>тся: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микрозаймов физическим и юридическим лицам и индивидуальным предпринимателям;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привлечение денежных средств от юридических лиц;</w:t>
      </w:r>
    </w:p>
    <w:p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иных займов;</w:t>
      </w:r>
    </w:p>
    <w:p w:rsidR="00311157" w:rsidRDefault="00311157" w:rsidP="00346D97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4D30BB">
        <w:rPr>
          <w:rFonts w:ascii="Times New Roman" w:eastAsia="Batang" w:hAnsi="Times New Roman" w:cs="Times New Roman"/>
          <w:i/>
          <w:sz w:val="24"/>
          <w:szCs w:val="24"/>
        </w:rPr>
        <w:t>- указать иные услуги.</w:t>
      </w:r>
    </w:p>
    <w:p w:rsidR="0046033A" w:rsidRPr="0046033A" w:rsidRDefault="0046033A" w:rsidP="0046033A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6033A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Общие положения</w:t>
      </w:r>
    </w:p>
    <w:p w:rsidR="004014A7" w:rsidRPr="004D30BB" w:rsidRDefault="00FB5A9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</w:r>
      <w:r w:rsidR="0046033A">
        <w:rPr>
          <w:rFonts w:ascii="Times New Roman" w:eastAsia="Batang" w:hAnsi="Times New Roman" w:cs="Times New Roman"/>
          <w:sz w:val="24"/>
          <w:szCs w:val="24"/>
        </w:rPr>
        <w:t>Обращение -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направленное 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4D30BB">
        <w:rPr>
          <w:rFonts w:ascii="Times New Roman" w:eastAsia="Batang" w:hAnsi="Times New Roman" w:cs="Times New Roman"/>
          <w:sz w:val="24"/>
          <w:szCs w:val="24"/>
        </w:rPr>
        <w:t>»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 xml:space="preserve"> клиентом или его представителем в письменной форме на бумажном носителе или в виде электронного документа заявление, жалоба, просьба или предложение, касающееся оказания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>» финансовых услуг.</w:t>
      </w:r>
      <w:r w:rsidR="00311157" w:rsidRPr="004D30BB">
        <w:rPr>
          <w:rFonts w:ascii="Times New Roman" w:eastAsia="Batang" w:hAnsi="Times New Roman" w:cs="Times New Roman"/>
          <w:sz w:val="24"/>
          <w:szCs w:val="24"/>
        </w:rPr>
        <w:tab/>
      </w:r>
    </w:p>
    <w:p w:rsidR="0046033A" w:rsidRPr="0046033A" w:rsidRDefault="0046033A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Получатели финансовых услуг могут направить 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46033A">
        <w:rPr>
          <w:rFonts w:ascii="Times New Roman" w:eastAsia="Batang" w:hAnsi="Times New Roman" w:cs="Times New Roman"/>
          <w:sz w:val="24"/>
          <w:szCs w:val="24"/>
        </w:rPr>
        <w:t>» обращения следующими способами:</w:t>
      </w:r>
    </w:p>
    <w:p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>почтовые заказные отправления с уведомлением о вручении на адрес:</w:t>
      </w:r>
      <w:r w:rsidR="001F77A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665B7">
        <w:rPr>
          <w:rFonts w:ascii="Times New Roman" w:eastAsia="Batang" w:hAnsi="Times New Roman" w:cs="Times New Roman"/>
          <w:sz w:val="24"/>
          <w:szCs w:val="24"/>
        </w:rPr>
        <w:br/>
      </w:r>
      <w:r w:rsidR="001F77AC">
        <w:rPr>
          <w:rFonts w:ascii="Times New Roman" w:eastAsia="Batang" w:hAnsi="Times New Roman" w:cs="Times New Roman"/>
          <w:sz w:val="24"/>
          <w:szCs w:val="24"/>
        </w:rPr>
        <w:t xml:space="preserve">УР, </w:t>
      </w:r>
      <w:r w:rsidR="00F665B7" w:rsidRPr="00F665B7">
        <w:rPr>
          <w:rFonts w:ascii="Times New Roman" w:eastAsia="Batang" w:hAnsi="Times New Roman" w:cs="Times New Roman"/>
          <w:sz w:val="24"/>
          <w:szCs w:val="24"/>
        </w:rPr>
        <w:t>г.Воткинск, ул.1 МАЯ, д.74 офис 11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простые почтовые отправления на адрес </w:t>
      </w:r>
      <w:r w:rsidR="001F77AC">
        <w:rPr>
          <w:rFonts w:ascii="Times New Roman" w:eastAsia="Batang" w:hAnsi="Times New Roman" w:cs="Times New Roman"/>
          <w:sz w:val="24"/>
          <w:szCs w:val="24"/>
        </w:rPr>
        <w:t xml:space="preserve">УР, </w:t>
      </w:r>
      <w:r w:rsidR="00F665B7" w:rsidRPr="00F665B7">
        <w:rPr>
          <w:rFonts w:ascii="Times New Roman" w:eastAsia="Batang" w:hAnsi="Times New Roman" w:cs="Times New Roman"/>
          <w:sz w:val="24"/>
          <w:szCs w:val="24"/>
        </w:rPr>
        <w:t>г.</w:t>
      </w:r>
      <w:r w:rsidR="00F665B7"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Start w:id="0" w:name="_GoBack"/>
      <w:r w:rsidR="00F665B7" w:rsidRPr="00F665B7">
        <w:rPr>
          <w:rFonts w:ascii="Times New Roman" w:eastAsia="Batang" w:hAnsi="Times New Roman" w:cs="Times New Roman"/>
          <w:sz w:val="24"/>
          <w:szCs w:val="24"/>
        </w:rPr>
        <w:t>Вотк</w:t>
      </w:r>
      <w:bookmarkEnd w:id="0"/>
      <w:r w:rsidR="00F665B7" w:rsidRPr="00F665B7">
        <w:rPr>
          <w:rFonts w:ascii="Times New Roman" w:eastAsia="Batang" w:hAnsi="Times New Roman" w:cs="Times New Roman"/>
          <w:sz w:val="24"/>
          <w:szCs w:val="24"/>
        </w:rPr>
        <w:t>инск, ул.1 МАЯ, д.74 офис 11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:rsidR="00D90B2E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электронные отправления на адрес электронной почты: </w:t>
      </w:r>
      <w:r w:rsidR="001F77AC">
        <w:rPr>
          <w:rFonts w:ascii="Times New Roman" w:eastAsia="Batang" w:hAnsi="Times New Roman" w:cs="Times New Roman"/>
          <w:sz w:val="24"/>
          <w:szCs w:val="24"/>
          <w:lang w:val="en-US"/>
        </w:rPr>
        <w:t>regionfv</w:t>
      </w:r>
      <w:r w:rsidR="001F77AC" w:rsidRPr="001F77AC">
        <w:rPr>
          <w:rFonts w:ascii="Times New Roman" w:eastAsia="Batang" w:hAnsi="Times New Roman" w:cs="Times New Roman"/>
          <w:sz w:val="24"/>
          <w:szCs w:val="24"/>
        </w:rPr>
        <w:t>@</w:t>
      </w:r>
      <w:r w:rsidR="001F77AC"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="001F77AC" w:rsidRPr="001F77AC">
        <w:rPr>
          <w:rFonts w:ascii="Times New Roman" w:eastAsia="Batang" w:hAnsi="Times New Roman" w:cs="Times New Roman"/>
          <w:sz w:val="24"/>
          <w:szCs w:val="24"/>
        </w:rPr>
        <w:t>.</w:t>
      </w:r>
      <w:r w:rsidR="001F77AC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r w:rsidRPr="00460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D90B2E" w:rsidRPr="006C5A7E" w:rsidRDefault="00D90B2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Все обращения, поступившие от клиентов,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>
        <w:rPr>
          <w:rFonts w:ascii="Times New Roman" w:eastAsia="Batang" w:hAnsi="Times New Roman" w:cs="Times New Roman"/>
          <w:sz w:val="24"/>
          <w:szCs w:val="24"/>
        </w:rPr>
        <w:t xml:space="preserve">» регистрируются </w:t>
      </w:r>
      <w:r w:rsidR="007D2D8D">
        <w:rPr>
          <w:rFonts w:ascii="Times New Roman" w:eastAsia="Batang" w:hAnsi="Times New Roman" w:cs="Times New Roman"/>
          <w:sz w:val="24"/>
          <w:szCs w:val="24"/>
        </w:rPr>
        <w:t>в Журнале регистрации обращений в течение трех дней с момента их поступления 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7D2D8D">
        <w:rPr>
          <w:rFonts w:ascii="Times New Roman" w:eastAsia="Batang" w:hAnsi="Times New Roman" w:cs="Times New Roman"/>
          <w:sz w:val="24"/>
          <w:szCs w:val="24"/>
        </w:rPr>
        <w:t>».</w:t>
      </w:r>
    </w:p>
    <w:p w:rsidR="00D90B2E" w:rsidRPr="00CC39F7" w:rsidRDefault="00D90B2E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71164" w:rsidRPr="004D30BB" w:rsidRDefault="00C71164" w:rsidP="00E22CAE">
      <w:pPr>
        <w:pStyle w:val="af0"/>
        <w:numPr>
          <w:ilvl w:val="0"/>
          <w:numId w:val="6"/>
        </w:numPr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Виды и содержание обращений</w:t>
      </w:r>
    </w:p>
    <w:p w:rsidR="00311157" w:rsidRPr="006C5A7E" w:rsidRDefault="0031115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целях обеспечения соблюдения прав и законных интересов клиентов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» информирует о возможности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клиентов 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направлять следующие </w:t>
      </w:r>
      <w:r w:rsidR="004014A7" w:rsidRPr="006C5A7E">
        <w:rPr>
          <w:rFonts w:ascii="Times New Roman" w:eastAsia="Batang" w:hAnsi="Times New Roman" w:cs="Times New Roman"/>
          <w:sz w:val="24"/>
          <w:szCs w:val="24"/>
        </w:rPr>
        <w:t>обращения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 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2B3F6A">
        <w:rPr>
          <w:rFonts w:ascii="Times New Roman" w:eastAsia="Batang" w:hAnsi="Times New Roman" w:cs="Times New Roman"/>
          <w:sz w:val="24"/>
          <w:szCs w:val="24"/>
        </w:rPr>
        <w:t>»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>: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97554" w:rsidRPr="004D30BB" w:rsidRDefault="004014A7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Обращение за предоставлением копий </w:t>
      </w:r>
      <w:r w:rsidR="00BA1A7D"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следующих </w:t>
      </w: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>документов</w:t>
      </w:r>
      <w:r w:rsidR="00A857D4" w:rsidRPr="00A857D4">
        <w:t xml:space="preserve"> </w:t>
      </w:r>
      <w:r w:rsidR="00A857D4" w:rsidRPr="00A857D4">
        <w:rPr>
          <w:rFonts w:ascii="Times New Roman" w:eastAsia="Batang" w:hAnsi="Times New Roman" w:cs="Times New Roman"/>
          <w:sz w:val="24"/>
          <w:szCs w:val="24"/>
          <w:u w:val="single"/>
        </w:rPr>
        <w:t>по договору потребительского микрозайма</w:t>
      </w:r>
      <w:r w:rsidR="00BA1A7D" w:rsidRPr="004D30BB">
        <w:rPr>
          <w:rFonts w:ascii="Times New Roman" w:eastAsia="Batang" w:hAnsi="Times New Roman" w:cs="Times New Roman"/>
          <w:sz w:val="24"/>
          <w:szCs w:val="24"/>
        </w:rPr>
        <w:t>:</w:t>
      </w:r>
    </w:p>
    <w:p w:rsidR="00BA1A7D" w:rsidRPr="0046033A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 xml:space="preserve">подписанный сторонами документ, содержащий индивидуальные условия договора </w:t>
      </w:r>
      <w:r w:rsidR="00A857D4" w:rsidRPr="0046033A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подписанное </w:t>
      </w:r>
      <w:r w:rsidR="00A857D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 заявление на предоставление </w:t>
      </w:r>
      <w:r w:rsidR="00A857D4" w:rsidRPr="00A857D4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документ, подтверждающий выдачу получателю финансовой услуги </w:t>
      </w:r>
      <w:r w:rsidR="00A857D4">
        <w:rPr>
          <w:rFonts w:ascii="Times New Roman" w:eastAsia="Batang" w:hAnsi="Times New Roman" w:cs="Times New Roman"/>
          <w:sz w:val="24"/>
          <w:szCs w:val="24"/>
        </w:rPr>
        <w:t>микро</w:t>
      </w:r>
      <w:r w:rsidRPr="006C5A7E">
        <w:rPr>
          <w:rFonts w:ascii="Times New Roman" w:eastAsia="Batang" w:hAnsi="Times New Roman" w:cs="Times New Roman"/>
          <w:sz w:val="24"/>
          <w:szCs w:val="24"/>
        </w:rPr>
        <w:t>займа (ордер, платежное поручение, справка о перечислении денежных средств на электронное средство платежа);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согласия, предоставленные </w:t>
      </w:r>
      <w:r w:rsidR="00326EC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</w:t>
      </w:r>
      <w:r w:rsidR="00D563DF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обязательств по договору </w:t>
      </w:r>
      <w:r w:rsidR="00D563DF" w:rsidRPr="00D563DF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DF05F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Заверенные к</w:t>
      </w:r>
      <w:r w:rsidR="00FD6355" w:rsidRPr="006C5A7E">
        <w:rPr>
          <w:rFonts w:ascii="Times New Roman" w:eastAsia="Batang" w:hAnsi="Times New Roman" w:cs="Times New Roman"/>
          <w:sz w:val="24"/>
          <w:szCs w:val="24"/>
        </w:rPr>
        <w:t>опии документов представляются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FD6355" w:rsidRPr="006C5A7E">
        <w:rPr>
          <w:rFonts w:ascii="Times New Roman" w:eastAsia="Batang" w:hAnsi="Times New Roman" w:cs="Times New Roman"/>
          <w:sz w:val="24"/>
          <w:szCs w:val="24"/>
        </w:rPr>
        <w:t xml:space="preserve">»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клиенту:</w:t>
      </w:r>
    </w:p>
    <w:p w:rsidR="00DF05F7" w:rsidRPr="006C5A7E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бесплатно (но не более одного раза по одному договору о</w:t>
      </w:r>
      <w:r w:rsidRPr="006C5A7E">
        <w:rPr>
          <w:rFonts w:ascii="Times New Roman" w:eastAsia="Batang" w:hAnsi="Times New Roman" w:cs="Times New Roman"/>
          <w:sz w:val="24"/>
          <w:szCs w:val="24"/>
        </w:rPr>
        <w:t>б оказании финансовой услуги);</w:t>
      </w:r>
    </w:p>
    <w:p w:rsidR="00DF05F7" w:rsidRPr="006C5A7E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неограниченное число раз за плату, не </w:t>
      </w:r>
      <w:r w:rsidR="00BA1A7D" w:rsidRPr="00D21C7D">
        <w:rPr>
          <w:rFonts w:ascii="Times New Roman" w:eastAsia="Batang" w:hAnsi="Times New Roman" w:cs="Times New Roman"/>
          <w:sz w:val="24"/>
          <w:szCs w:val="24"/>
        </w:rPr>
        <w:t>превышающую расходов на изготовление соответствующего документа</w:t>
      </w:r>
      <w:r w:rsidRPr="00D21C7D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D21C7D">
        <w:rPr>
          <w:rFonts w:ascii="Times New Roman" w:eastAsia="Batang" w:hAnsi="Times New Roman" w:cs="Times New Roman"/>
          <w:i/>
          <w:sz w:val="24"/>
          <w:szCs w:val="24"/>
        </w:rPr>
        <w:t>В ООО МКК «</w:t>
      </w:r>
      <w:r w:rsidR="001F77AC">
        <w:rPr>
          <w:rFonts w:ascii="Times New Roman" w:eastAsia="Batang" w:hAnsi="Times New Roman" w:cs="Times New Roman"/>
          <w:i/>
          <w:sz w:val="24"/>
          <w:szCs w:val="24"/>
        </w:rPr>
        <w:t>Регент Фаворит</w:t>
      </w:r>
      <w:r w:rsidRPr="00D21C7D">
        <w:rPr>
          <w:rFonts w:ascii="Times New Roman" w:eastAsia="Batang" w:hAnsi="Times New Roman" w:cs="Times New Roman"/>
          <w:i/>
          <w:sz w:val="24"/>
          <w:szCs w:val="24"/>
        </w:rPr>
        <w:t>» за изготовление копии одного листа взимается плата в размере</w:t>
      </w:r>
      <w:r w:rsidR="001F77AC">
        <w:rPr>
          <w:rFonts w:ascii="Times New Roman" w:eastAsia="Batang" w:hAnsi="Times New Roman" w:cs="Times New Roman"/>
          <w:i/>
          <w:sz w:val="24"/>
          <w:szCs w:val="24"/>
        </w:rPr>
        <w:t xml:space="preserve"> 5 руб.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4014A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 отказе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» в предоставлении какого-либо документа клиенту направляется письменное уведомление с обоснованием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невозможност</w:t>
      </w:r>
      <w:r w:rsidRPr="006C5A7E">
        <w:rPr>
          <w:rFonts w:ascii="Times New Roman" w:eastAsia="Batang" w:hAnsi="Times New Roman" w:cs="Times New Roman"/>
          <w:sz w:val="24"/>
          <w:szCs w:val="24"/>
        </w:rPr>
        <w:t>и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его предоставления.</w:t>
      </w:r>
    </w:p>
    <w:p w:rsidR="005C191F" w:rsidRPr="006C5A7E" w:rsidRDefault="005C191F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Обращение с заявлением о реструктуризации задолженности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5C191F" w:rsidRPr="006C5A7E" w:rsidRDefault="00553C62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Клиент (его правопреемник, представитель) в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 случае возникновения просроченной задолженности по договору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займа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вправе обратиться в 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»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с заявлением о реструктуризации задолженности.</w:t>
      </w:r>
    </w:p>
    <w:p w:rsidR="001F5DE6" w:rsidRPr="006C5A7E" w:rsidRDefault="001F5DE6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подаче заявления о реструктуризации задолженности клиент 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>должен учитывать то, что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 xml:space="preserve">» рассматривает вопрос о реструктуризации задолженности в следующих случаях, наступивших после получения клиентом суммы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>займа: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смерть получателя финансовой услуги;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присвоение получателю финансовой услуги инвалидности 1 - 2 группы после заключения договора об оказании финансовой услуги;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вынесение судом решения о признании получателя финансовой услуги недееспособным или ограниченным в дееспособности;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обретение получателем финансовой услуги статуса единственного кормильца в семье;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>призыв получателя финансовой услуги в Вооруженные силы Российской Федерации;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6144E3" w:rsidRPr="006C5A7E" w:rsidRDefault="00106FB5" w:rsidP="00CC39F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</w:t>
      </w:r>
      <w:r w:rsidR="00EC76B9" w:rsidRPr="006C5A7E">
        <w:rPr>
          <w:rFonts w:ascii="Times New Roman" w:eastAsia="Batang" w:hAnsi="Times New Roman" w:cs="Times New Roman"/>
          <w:sz w:val="24"/>
          <w:szCs w:val="24"/>
        </w:rPr>
        <w:t>если в заявлении клиент ссылается на факты, указанные в предыдущем абзаце, то они должны быть подтверждены соответствующими документами, выданными государственными органами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или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>уполномоченными организациями, если иное решение не принято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». При </w:t>
      </w:r>
      <w:r w:rsidR="0090198B" w:rsidRPr="00D21C7D">
        <w:rPr>
          <w:rFonts w:ascii="Times New Roman" w:eastAsia="Batang" w:hAnsi="Times New Roman" w:cs="Times New Roman"/>
          <w:sz w:val="24"/>
          <w:szCs w:val="24"/>
        </w:rPr>
        <w:t>непредставлении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 клиентом подтверждающих документов,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>» вправе отказать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в удовлетворении заявления о реструктуризации.</w:t>
      </w:r>
    </w:p>
    <w:p w:rsidR="00610A9A" w:rsidRPr="006C5A7E" w:rsidRDefault="006144E3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Иные, не указанные в пп. 1-2 Памятки обращения</w:t>
      </w:r>
      <w:r w:rsidR="00610A9A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Клиенты вправе направить в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6C5A7E">
        <w:rPr>
          <w:rFonts w:ascii="Times New Roman" w:eastAsia="Batang" w:hAnsi="Times New Roman" w:cs="Times New Roman"/>
          <w:sz w:val="24"/>
          <w:szCs w:val="24"/>
        </w:rPr>
        <w:t>» обращение по любому вопросу</w:t>
      </w:r>
      <w:r w:rsidR="002B3F6A">
        <w:rPr>
          <w:rFonts w:ascii="Times New Roman" w:eastAsia="Batang" w:hAnsi="Times New Roman" w:cs="Times New Roman"/>
          <w:sz w:val="24"/>
          <w:szCs w:val="24"/>
        </w:rPr>
        <w:t>, связанному с оказанием финансовых услуг</w:t>
      </w:r>
      <w:r w:rsidRPr="006C5A7E">
        <w:rPr>
          <w:rFonts w:ascii="Times New Roman" w:eastAsia="Batang" w:hAnsi="Times New Roman" w:cs="Times New Roman"/>
          <w:sz w:val="24"/>
          <w:szCs w:val="24"/>
        </w:rPr>
        <w:t>:</w:t>
      </w:r>
    </w:p>
    <w:p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лично;</w:t>
      </w:r>
    </w:p>
    <w:p w:rsidR="007A5729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через представителя, действующего на основании нотариальной доверенности.</w:t>
      </w:r>
    </w:p>
    <w:p w:rsidR="00C71164" w:rsidRPr="006C5A7E" w:rsidRDefault="007A5729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Если обращения направляются представителем лица, то его полномочия должны быть оформлены:</w:t>
      </w:r>
      <w:r w:rsidR="006144E3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A5729" w:rsidRPr="006C5A7E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физических лиц: простой письменной доверенностью (если иная форма не предусмотрена договором об оказании финансовой услуги), решением суда о признании лица недееспособным (ограниченным в дееспособности) и нотариальной заверенной копии решения органа опеки и попечительства о назначении лица опекуном (попечителем);</w:t>
      </w:r>
    </w:p>
    <w:p w:rsidR="007A5729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юридических лиц: оформленной в соответствии с законодательством Российской Федерации доверенностью, заверенной печатью получателя финансовой услуги (при условии ее наличия согласно учредительным документам) и подписанной руководителем клиента.</w:t>
      </w:r>
    </w:p>
    <w:p w:rsidR="007D2D8D" w:rsidRDefault="007D2D8D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  <w:u w:val="single"/>
        </w:rPr>
        <w:t>Обращение относительно текущего размера задолженности</w:t>
      </w:r>
      <w:r>
        <w:rPr>
          <w:rFonts w:ascii="Times New Roman" w:eastAsia="Batang" w:hAnsi="Times New Roman" w:cs="Times New Roman"/>
          <w:sz w:val="24"/>
          <w:szCs w:val="24"/>
        </w:rPr>
        <w:t xml:space="preserve">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потребительского </w:t>
      </w:r>
      <w:r>
        <w:rPr>
          <w:rFonts w:ascii="Times New Roman" w:eastAsia="Batang" w:hAnsi="Times New Roman" w:cs="Times New Roman"/>
          <w:sz w:val="24"/>
          <w:szCs w:val="24"/>
        </w:rPr>
        <w:t>микрозайма, заключенного с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>
        <w:rPr>
          <w:rFonts w:ascii="Times New Roman" w:eastAsia="Batang" w:hAnsi="Times New Roman" w:cs="Times New Roman"/>
          <w:sz w:val="24"/>
          <w:szCs w:val="24"/>
        </w:rPr>
        <w:t>»</w:t>
      </w:r>
      <w:r w:rsidR="008047A1">
        <w:rPr>
          <w:rFonts w:ascii="Times New Roman" w:eastAsia="Batang" w:hAnsi="Times New Roman" w:cs="Times New Roman"/>
          <w:sz w:val="24"/>
          <w:szCs w:val="24"/>
        </w:rPr>
        <w:t>, сделанное в устной форме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7D2D8D" w:rsidRDefault="007D2D8D" w:rsidP="007D2D8D">
      <w:pPr>
        <w:pStyle w:val="a3"/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Указанное обращение </w:t>
      </w:r>
      <w:r w:rsidR="008047A1">
        <w:rPr>
          <w:rFonts w:ascii="Times New Roman" w:eastAsia="Batang" w:hAnsi="Times New Roman" w:cs="Times New Roman"/>
          <w:sz w:val="24"/>
          <w:szCs w:val="24"/>
        </w:rPr>
        <w:t>не фиксируется в «Журнале регистрации обращений»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A4AB1" w:rsidRDefault="002A4AB1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B10D2" w:rsidRPr="00CB10D2" w:rsidRDefault="00CB10D2" w:rsidP="00CB10D2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CB10D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клиентом и ООО МКК «</w:t>
      </w:r>
      <w:r w:rsidR="001F77AC">
        <w:rPr>
          <w:rFonts w:ascii="Times New Roman" w:eastAsia="Batang" w:hAnsi="Times New Roman" w:cs="Times New Roman"/>
          <w:sz w:val="24"/>
          <w:szCs w:val="24"/>
          <w:lang w:eastAsia="en-US"/>
        </w:rPr>
        <w:t>Регент Фаворит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r w:rsidRPr="00CB10D2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:rsidR="00CC39F7" w:rsidRPr="004D30BB" w:rsidRDefault="00CC39F7" w:rsidP="00CB10D2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Сроки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направл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ения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ответ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ов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на запрос</w:t>
      </w:r>
    </w:p>
    <w:p w:rsidR="002A4AB1" w:rsidRDefault="002A4AB1" w:rsidP="002A4AB1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4AB1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» предоставляет ответы на запросы, указанные в разделе 1 настоящей </w:t>
      </w:r>
      <w:r w:rsidR="002B3F6A">
        <w:rPr>
          <w:rFonts w:ascii="Times New Roman" w:eastAsia="Batang" w:hAnsi="Times New Roman" w:cs="Times New Roman"/>
          <w:sz w:val="24"/>
          <w:szCs w:val="24"/>
        </w:rPr>
        <w:t>П</w:t>
      </w:r>
      <w:r w:rsidRPr="002A4AB1">
        <w:rPr>
          <w:rFonts w:ascii="Times New Roman" w:eastAsia="Batang" w:hAnsi="Times New Roman" w:cs="Times New Roman"/>
          <w:sz w:val="24"/>
          <w:szCs w:val="24"/>
        </w:rPr>
        <w:t>амятки в следующие сроки:</w:t>
      </w:r>
    </w:p>
    <w:p w:rsidR="002A4AB1" w:rsidRDefault="002A4AB1" w:rsidP="002A4AB1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обращении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 за предоставлением копий документов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</w:rPr>
        <w:t xml:space="preserve">в течение 10 рабочих дней </w:t>
      </w:r>
      <w:r w:rsidR="00D90B2E">
        <w:rPr>
          <w:rFonts w:ascii="Times New Roman" w:eastAsia="Batang" w:hAnsi="Times New Roman" w:cs="Times New Roman"/>
          <w:sz w:val="24"/>
          <w:szCs w:val="24"/>
        </w:rPr>
        <w:t xml:space="preserve">со </w:t>
      </w:r>
      <w:r w:rsidR="00D90B2E">
        <w:rPr>
          <w:rFonts w:ascii="Times New Roman" w:eastAsia="Batang" w:hAnsi="Times New Roman" w:cs="Times New Roman"/>
          <w:sz w:val="24"/>
          <w:szCs w:val="24"/>
        </w:rPr>
        <w:lastRenderedPageBreak/>
        <w:t>дня регистрации запроса.</w:t>
      </w:r>
    </w:p>
    <w:p w:rsidR="00FF5822" w:rsidRDefault="00D90B2E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клиентом обязательств по договору об оказании финансовой услуги предоставляется в течение 1 рабочего дня со дня регистрации </w:t>
      </w:r>
      <w:r w:rsidR="00FF5822">
        <w:rPr>
          <w:rFonts w:ascii="Times New Roman" w:eastAsia="Batang" w:hAnsi="Times New Roman" w:cs="Times New Roman"/>
          <w:sz w:val="24"/>
          <w:szCs w:val="24"/>
        </w:rPr>
        <w:t>запроса.</w:t>
      </w:r>
    </w:p>
    <w:p w:rsidR="00FF5822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документ, подтверждающий выдачу получателю финансовой услуги займа, оформляется третьим лицом по причине участия этого лица в соответствующей операции с </w:t>
      </w:r>
      <w:r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, срок предоставления </w:t>
      </w:r>
      <w:r w:rsidR="004D30BB">
        <w:rPr>
          <w:rFonts w:ascii="Times New Roman" w:eastAsia="Batang" w:hAnsi="Times New Roman" w:cs="Times New Roman"/>
          <w:sz w:val="24"/>
          <w:szCs w:val="24"/>
        </w:rPr>
        <w:t xml:space="preserve">копии </w:t>
      </w:r>
      <w:r w:rsidRPr="00FF5822">
        <w:rPr>
          <w:rFonts w:ascii="Times New Roman" w:eastAsia="Batang" w:hAnsi="Times New Roman" w:cs="Times New Roman"/>
          <w:sz w:val="24"/>
          <w:szCs w:val="24"/>
        </w:rPr>
        <w:t>документа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FF5822">
        <w:rPr>
          <w:rFonts w:ascii="Times New Roman" w:eastAsia="Batang" w:hAnsi="Times New Roman" w:cs="Times New Roman"/>
          <w:sz w:val="24"/>
          <w:szCs w:val="24"/>
        </w:rPr>
        <w:t>»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увеличивается на срок, необходимый для запроса этого документа, однако не более чем на 5 рабочих дней. </w:t>
      </w:r>
    </w:p>
    <w:p w:rsidR="00D90B2E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обращение </w:t>
      </w:r>
      <w:r w:rsidR="00E22CA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содержит помимо требования о предоставлении </w:t>
      </w:r>
      <w:r w:rsidR="00E22CAE">
        <w:rPr>
          <w:rFonts w:ascii="Times New Roman" w:eastAsia="Batang" w:hAnsi="Times New Roman" w:cs="Times New Roman"/>
          <w:sz w:val="24"/>
          <w:szCs w:val="24"/>
        </w:rPr>
        <w:t xml:space="preserve">копий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документов также иные требования или вопросы, </w:t>
      </w:r>
      <w:r w:rsidR="00E22CAE" w:rsidRPr="00E22CA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E22CAE" w:rsidRPr="00E22CAE">
        <w:rPr>
          <w:rFonts w:ascii="Times New Roman" w:eastAsia="Batang" w:hAnsi="Times New Roman" w:cs="Times New Roman"/>
          <w:sz w:val="24"/>
          <w:szCs w:val="24"/>
        </w:rPr>
        <w:t>»</w:t>
      </w:r>
      <w:r w:rsidR="00E22CA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вправе предоставить </w:t>
      </w:r>
      <w:r w:rsidR="00E22CAE">
        <w:rPr>
          <w:rFonts w:ascii="Times New Roman" w:eastAsia="Batang" w:hAnsi="Times New Roman" w:cs="Times New Roman"/>
          <w:sz w:val="24"/>
          <w:szCs w:val="24"/>
        </w:rPr>
        <w:t>копии документов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при ответе на такое обращение в срок, указанный в пункте </w:t>
      </w:r>
      <w:r w:rsidR="002B3F6A">
        <w:rPr>
          <w:rFonts w:ascii="Times New Roman" w:eastAsia="Batang" w:hAnsi="Times New Roman" w:cs="Times New Roman"/>
          <w:sz w:val="24"/>
          <w:szCs w:val="24"/>
        </w:rPr>
        <w:t>2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22CAE">
        <w:rPr>
          <w:rFonts w:ascii="Times New Roman" w:eastAsia="Batang" w:hAnsi="Times New Roman" w:cs="Times New Roman"/>
          <w:sz w:val="24"/>
          <w:szCs w:val="24"/>
        </w:rPr>
        <w:t>настоящего раздела</w:t>
      </w:r>
      <w:r w:rsidRPr="00FF5822">
        <w:rPr>
          <w:rFonts w:ascii="Times New Roman" w:eastAsia="Batang" w:hAnsi="Times New Roman" w:cs="Times New Roman"/>
          <w:sz w:val="24"/>
          <w:szCs w:val="24"/>
        </w:rPr>
        <w:t>.</w:t>
      </w:r>
    </w:p>
    <w:p w:rsidR="00864646" w:rsidRDefault="004D30BB" w:rsidP="00864646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</w:t>
      </w:r>
      <w:r w:rsidRPr="004D30BB">
        <w:rPr>
          <w:rFonts w:ascii="Times New Roman" w:eastAsia="Batang" w:hAnsi="Times New Roman" w:cs="Times New Roman"/>
          <w:sz w:val="24"/>
          <w:szCs w:val="24"/>
        </w:rPr>
        <w:t>бращени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с заявлением о реструктуризации задолженности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 и при иных обращениях - </w:t>
      </w:r>
      <w:r w:rsidR="007F1E1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64646" w:rsidRPr="00864646">
        <w:rPr>
          <w:rFonts w:ascii="Times New Roman" w:eastAsia="Batang" w:hAnsi="Times New Roman" w:cs="Times New Roman"/>
          <w:sz w:val="24"/>
          <w:szCs w:val="24"/>
        </w:rPr>
        <w:t xml:space="preserve">в течение 12 рабочих дней с даты регистрации </w:t>
      </w:r>
      <w:r w:rsidR="002B3F6A">
        <w:rPr>
          <w:rFonts w:ascii="Times New Roman" w:eastAsia="Batang" w:hAnsi="Times New Roman" w:cs="Times New Roman"/>
          <w:sz w:val="24"/>
          <w:szCs w:val="24"/>
        </w:rPr>
        <w:t>обращения</w:t>
      </w:r>
    </w:p>
    <w:p w:rsidR="004D30BB" w:rsidRDefault="00864646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Batang" w:hAnsi="Times New Roman" w:cs="Times New Roman"/>
          <w:sz w:val="24"/>
          <w:szCs w:val="24"/>
        </w:rPr>
        <w:t xml:space="preserve">клиент 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не предоставил информацию и (или) документы, необходимые и достаточные для рассмотрения обращения по существу, </w:t>
      </w:r>
      <w:r w:rsidR="003C72E9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3C72E9">
        <w:rPr>
          <w:rFonts w:ascii="Times New Roman" w:eastAsia="Batang" w:hAnsi="Times New Roman" w:cs="Times New Roman"/>
          <w:sz w:val="24"/>
          <w:szCs w:val="24"/>
        </w:rPr>
        <w:t>»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в течение 12 рабочих дней запр</w:t>
      </w:r>
      <w:r w:rsidR="003C72E9">
        <w:rPr>
          <w:rFonts w:ascii="Times New Roman" w:eastAsia="Batang" w:hAnsi="Times New Roman" w:cs="Times New Roman"/>
          <w:sz w:val="24"/>
          <w:szCs w:val="24"/>
        </w:rPr>
        <w:t>ашивает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у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недостающую информацию и (или) документы. При этом, в случае предоставления недостающей информации и (или) документов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3C72E9" w:rsidRPr="003C72E9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3C72E9" w:rsidRPr="003C72E9">
        <w:rPr>
          <w:rFonts w:ascii="Times New Roman" w:eastAsia="Batang" w:hAnsi="Times New Roman" w:cs="Times New Roman"/>
          <w:sz w:val="24"/>
          <w:szCs w:val="24"/>
        </w:rPr>
        <w:t>»</w:t>
      </w:r>
      <w:r w:rsidR="0096108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64646">
        <w:rPr>
          <w:rFonts w:ascii="Times New Roman" w:eastAsia="Batang" w:hAnsi="Times New Roman" w:cs="Times New Roman"/>
          <w:sz w:val="24"/>
          <w:szCs w:val="24"/>
        </w:rPr>
        <w:t>рассм</w:t>
      </w:r>
      <w:r w:rsidR="00961080">
        <w:rPr>
          <w:rFonts w:ascii="Times New Roman" w:eastAsia="Batang" w:hAnsi="Times New Roman" w:cs="Times New Roman"/>
          <w:sz w:val="24"/>
          <w:szCs w:val="24"/>
        </w:rPr>
        <w:t>атривает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обращение в течение 5 рабочих дней с даты получения запрошенной информации и (или) документов.</w:t>
      </w:r>
    </w:p>
    <w:p w:rsidR="008047A1" w:rsidRPr="008047A1" w:rsidRDefault="008047A1" w:rsidP="008047A1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047A1">
        <w:rPr>
          <w:rFonts w:ascii="Times New Roman" w:eastAsia="Batang" w:hAnsi="Times New Roman" w:cs="Times New Roman"/>
          <w:sz w:val="24"/>
          <w:szCs w:val="24"/>
        </w:rPr>
        <w:t xml:space="preserve">При обращении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относительно текущего размера задолженности,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потребительского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>микрозайма, заключенного с ООО МКК «</w:t>
      </w:r>
      <w:r w:rsidR="001F77AC">
        <w:rPr>
          <w:rFonts w:ascii="Times New Roman" w:eastAsia="Batang" w:hAnsi="Times New Roman" w:cs="Times New Roman"/>
          <w:sz w:val="24"/>
          <w:szCs w:val="24"/>
          <w:lang w:eastAsia="ru-RU"/>
        </w:rPr>
        <w:t>Регент Фаворит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>», сделанное в устной форме – в день обращения.</w:t>
      </w:r>
    </w:p>
    <w:p w:rsidR="006319C6" w:rsidRPr="004D30BB" w:rsidRDefault="006319C6" w:rsidP="004D30BB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Требования и рекомендации к содержанию обращения</w:t>
      </w:r>
    </w:p>
    <w:p w:rsidR="006319C6" w:rsidRPr="006C5A7E" w:rsidRDefault="006319C6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направляемое физическими лицами должно содержать:</w:t>
      </w:r>
    </w:p>
    <w:p w:rsidR="006319C6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фамилию, имя, отчество (при наличии);</w:t>
      </w:r>
    </w:p>
    <w:p w:rsidR="00057D6E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адрес (почтовый или электронный) 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>для направления ответа на обращение</w:t>
      </w:r>
      <w:r w:rsidR="002B3F6A">
        <w:rPr>
          <w:rFonts w:ascii="Times New Roman" w:eastAsia="Batang" w:hAnsi="Times New Roman" w:cs="Times New Roman"/>
          <w:sz w:val="24"/>
          <w:szCs w:val="24"/>
        </w:rPr>
        <w:t>.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50E3C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соответствии с пунктом 1 статьи 18 Базового стандарта а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дрес</w:t>
      </w:r>
      <w:r w:rsidRPr="006C5A7E">
        <w:rPr>
          <w:rFonts w:ascii="Times New Roman" w:eastAsia="Batang" w:hAnsi="Times New Roman" w:cs="Times New Roman"/>
          <w:sz w:val="24"/>
          <w:szCs w:val="24"/>
        </w:rPr>
        <w:t>ом для ответа на обращения может быть 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предоставленн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 (если иное не предусмотрено законодательством Российской Федерации или договором об оказании финансовой услуги), или </w:t>
      </w:r>
      <w:r w:rsidRPr="006C5A7E">
        <w:rPr>
          <w:rFonts w:ascii="Times New Roman" w:eastAsia="Batang" w:hAnsi="Times New Roman" w:cs="Times New Roman"/>
          <w:sz w:val="24"/>
          <w:szCs w:val="24"/>
        </w:rPr>
        <w:t>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сообщенн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получателем финансовой услуги в порядке изменения персональных данных в соответствии с требованиями Федерального закона от 27 июня 2006 года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№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152-ФЗ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«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О персональных данных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»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, в соответствии с условиями договора, заключенного с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B36E52" w:rsidRPr="006C5A7E" w:rsidRDefault="00B36E52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направления обращения от имени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его представителем, действующим на основании нотариально удостоверенной доверенности, или адвокатом ответ на такое обращение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»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направляет по адресу, указанному представителем или адвокатом в таком обращении, с копией по адресу, предоставленному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» 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услуги, с учетом требований и норм, установленных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предыдущем абзацем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:rsidR="000E6E5C" w:rsidRPr="006C5A7E" w:rsidRDefault="000E6E5C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Обращение, направляемое юридическими лицами должно содержать: </w:t>
      </w:r>
    </w:p>
    <w:p w:rsidR="00346D97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полное наименование</w:t>
      </w:r>
      <w:r w:rsidR="002B3F6A" w:rsidRPr="002B3F6A">
        <w:t xml:space="preserve"> </w:t>
      </w:r>
      <w:r w:rsidR="002B3F6A" w:rsidRPr="002B3F6A">
        <w:rPr>
          <w:rFonts w:ascii="Times New Roman" w:eastAsia="Batang" w:hAnsi="Times New Roman" w:cs="Times New Roman"/>
          <w:sz w:val="24"/>
          <w:szCs w:val="24"/>
        </w:rPr>
        <w:t>юридического лица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346D97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место </w:t>
      </w:r>
      <w:r w:rsidRPr="006C5A7E">
        <w:rPr>
          <w:rFonts w:ascii="Times New Roman" w:eastAsia="Batang" w:hAnsi="Times New Roman" w:cs="Times New Roman"/>
          <w:sz w:val="24"/>
          <w:szCs w:val="24"/>
        </w:rPr>
        <w:t>нахождения юридического лица;</w:t>
      </w:r>
    </w:p>
    <w:p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подпись уполномоченного представителя юридического лица.</w:t>
      </w:r>
    </w:p>
    <w:p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1" w:name="Par298"/>
      <w:bookmarkEnd w:id="1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составлении обращения клиентам рекомендуется включать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следующ</w:t>
      </w:r>
      <w:r w:rsidRPr="006C5A7E">
        <w:rPr>
          <w:rFonts w:ascii="Times New Roman" w:eastAsia="Batang" w:hAnsi="Times New Roman" w:cs="Times New Roman"/>
          <w:sz w:val="24"/>
          <w:szCs w:val="24"/>
        </w:rPr>
        <w:t>ую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информаци</w:t>
      </w:r>
      <w:r w:rsidRPr="006C5A7E">
        <w:rPr>
          <w:rFonts w:ascii="Times New Roman" w:eastAsia="Batang" w:hAnsi="Times New Roman" w:cs="Times New Roman"/>
          <w:sz w:val="24"/>
          <w:szCs w:val="24"/>
        </w:rPr>
        <w:t>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 документ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>ы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(при их наличии):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номер договора, заключенного между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клиентом и 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»</w:t>
      </w:r>
      <w:r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наименование органа, должности, фамилии, имени и отчества (при наличии) работника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»</w:t>
      </w:r>
      <w:r w:rsidRPr="006C5A7E">
        <w:rPr>
          <w:rFonts w:ascii="Times New Roman" w:eastAsia="Batang" w:hAnsi="Times New Roman" w:cs="Times New Roman"/>
          <w:sz w:val="24"/>
          <w:szCs w:val="24"/>
        </w:rPr>
        <w:t>, действия (бездействие) которого обжалуются;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иные сведения, которые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клиент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считает необходимым сообщить;</w:t>
      </w:r>
    </w:p>
    <w:p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6319C6" w:rsidRPr="006C5A7E" w:rsidRDefault="00346D97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>Обратите внимание</w:t>
      </w:r>
      <w:r w:rsidRPr="006C5A7E">
        <w:rPr>
          <w:rFonts w:ascii="Times New Roman" w:eastAsia="Batang" w:hAnsi="Times New Roman" w:cs="Times New Roman"/>
          <w:sz w:val="24"/>
          <w:szCs w:val="24"/>
        </w:rPr>
        <w:t>!</w:t>
      </w:r>
    </w:p>
    <w:p w:rsidR="00346D97" w:rsidRPr="006C5A7E" w:rsidRDefault="00346D97" w:rsidP="00346D9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ООО МКК «</w:t>
      </w:r>
      <w:r w:rsidR="001F77AC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6C5A7E">
        <w:rPr>
          <w:rFonts w:ascii="Times New Roman" w:eastAsia="Batang" w:hAnsi="Times New Roman" w:cs="Times New Roman"/>
          <w:sz w:val="24"/>
          <w:szCs w:val="24"/>
        </w:rPr>
        <w:t>» вправе отказать в рассмотрении обращения получателя финансовой услуги по существу в следующих случаях: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не указаны идентифицирующие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признаки (в отношении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>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отсутствует подпись уполномоченного представителя (в отношении юридических лиц);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обращении содержатся нецензурные либо оскорбительные выражения, угрозы имуществу ООО МКК «</w:t>
      </w:r>
      <w:r w:rsidR="005136B7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6C5A7E">
        <w:rPr>
          <w:rFonts w:ascii="Times New Roman" w:eastAsia="Batang" w:hAnsi="Times New Roman" w:cs="Times New Roman"/>
          <w:sz w:val="24"/>
          <w:szCs w:val="24"/>
        </w:rPr>
        <w:t>», имуществу, жизни и (или) здоровью работников ООО МКК «</w:t>
      </w:r>
      <w:r w:rsidR="005136B7">
        <w:rPr>
          <w:rFonts w:ascii="Times New Roman" w:eastAsia="Batang" w:hAnsi="Times New Roman" w:cs="Times New Roman"/>
          <w:sz w:val="24"/>
          <w:szCs w:val="24"/>
        </w:rPr>
        <w:t>Регент Фаворит</w:t>
      </w:r>
      <w:r w:rsidRPr="006C5A7E">
        <w:rPr>
          <w:rFonts w:ascii="Times New Roman" w:eastAsia="Batang" w:hAnsi="Times New Roman" w:cs="Times New Roman"/>
          <w:sz w:val="24"/>
          <w:szCs w:val="24"/>
        </w:rPr>
        <w:t>», а также членов их семей;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содержится вопрос, на который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клиенту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B36E52" w:rsidRPr="006C5A7E" w:rsidRDefault="00B36E52" w:rsidP="00CC39F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sectPr w:rsidR="00B36E52" w:rsidRPr="006C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2D" w:rsidRDefault="0037392D" w:rsidP="006C5A7E">
      <w:pPr>
        <w:spacing w:after="0" w:line="240" w:lineRule="auto"/>
      </w:pPr>
      <w:r>
        <w:separator/>
      </w:r>
    </w:p>
  </w:endnote>
  <w:endnote w:type="continuationSeparator" w:id="0">
    <w:p w:rsidR="0037392D" w:rsidRDefault="0037392D" w:rsidP="006C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2D" w:rsidRDefault="0037392D" w:rsidP="006C5A7E">
      <w:pPr>
        <w:spacing w:after="0" w:line="240" w:lineRule="auto"/>
      </w:pPr>
      <w:r>
        <w:separator/>
      </w:r>
    </w:p>
  </w:footnote>
  <w:footnote w:type="continuationSeparator" w:id="0">
    <w:p w:rsidR="0037392D" w:rsidRDefault="0037392D" w:rsidP="006C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 w15:restartNumberingAfterBreak="0">
    <w:nsid w:val="08123A62"/>
    <w:multiLevelType w:val="hybridMultilevel"/>
    <w:tmpl w:val="E2462052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B2E77DA">
      <w:start w:val="1"/>
      <w:numFmt w:val="decimal"/>
      <w:lvlText w:val="%2)"/>
      <w:lvlJc w:val="left"/>
      <w:pPr>
        <w:ind w:left="180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B098F"/>
    <w:multiLevelType w:val="hybridMultilevel"/>
    <w:tmpl w:val="82BE278E"/>
    <w:lvl w:ilvl="0" w:tplc="941EE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A53"/>
    <w:multiLevelType w:val="hybridMultilevel"/>
    <w:tmpl w:val="C3D2F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2B5"/>
    <w:multiLevelType w:val="hybridMultilevel"/>
    <w:tmpl w:val="5184A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2F81"/>
    <w:multiLevelType w:val="hybridMultilevel"/>
    <w:tmpl w:val="01B0034A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E1EA1"/>
    <w:multiLevelType w:val="hybridMultilevel"/>
    <w:tmpl w:val="D174D320"/>
    <w:lvl w:ilvl="0" w:tplc="011CE6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45E6E"/>
    <w:multiLevelType w:val="hybridMultilevel"/>
    <w:tmpl w:val="CC74F6C0"/>
    <w:lvl w:ilvl="0" w:tplc="D382DC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A28A5"/>
    <w:multiLevelType w:val="hybridMultilevel"/>
    <w:tmpl w:val="E7ECF994"/>
    <w:lvl w:ilvl="0" w:tplc="2A708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67"/>
    <w:rsid w:val="00050E3C"/>
    <w:rsid w:val="00057D6E"/>
    <w:rsid w:val="000E6E5C"/>
    <w:rsid w:val="00106FB5"/>
    <w:rsid w:val="001A3394"/>
    <w:rsid w:val="001F5DE6"/>
    <w:rsid w:val="001F77AC"/>
    <w:rsid w:val="002A4AB1"/>
    <w:rsid w:val="002B3F6A"/>
    <w:rsid w:val="002C0567"/>
    <w:rsid w:val="00304C9C"/>
    <w:rsid w:val="00311157"/>
    <w:rsid w:val="00326EC4"/>
    <w:rsid w:val="00346D97"/>
    <w:rsid w:val="0037392D"/>
    <w:rsid w:val="003C72E9"/>
    <w:rsid w:val="004014A7"/>
    <w:rsid w:val="0046033A"/>
    <w:rsid w:val="004D30BB"/>
    <w:rsid w:val="005136B7"/>
    <w:rsid w:val="00553C62"/>
    <w:rsid w:val="005977C7"/>
    <w:rsid w:val="005C191F"/>
    <w:rsid w:val="00610A9A"/>
    <w:rsid w:val="006144E3"/>
    <w:rsid w:val="006319C6"/>
    <w:rsid w:val="006C5A7E"/>
    <w:rsid w:val="007A5729"/>
    <w:rsid w:val="007D2D8D"/>
    <w:rsid w:val="007D7DCA"/>
    <w:rsid w:val="007F1E12"/>
    <w:rsid w:val="008047A1"/>
    <w:rsid w:val="00864646"/>
    <w:rsid w:val="0090198B"/>
    <w:rsid w:val="00961080"/>
    <w:rsid w:val="009A3AB8"/>
    <w:rsid w:val="00A857D4"/>
    <w:rsid w:val="00B36E52"/>
    <w:rsid w:val="00B95681"/>
    <w:rsid w:val="00BA1A7D"/>
    <w:rsid w:val="00C1725B"/>
    <w:rsid w:val="00C23B00"/>
    <w:rsid w:val="00C71164"/>
    <w:rsid w:val="00CB10D2"/>
    <w:rsid w:val="00CC39F7"/>
    <w:rsid w:val="00D21C7D"/>
    <w:rsid w:val="00D563DF"/>
    <w:rsid w:val="00D90B2E"/>
    <w:rsid w:val="00DF05F7"/>
    <w:rsid w:val="00E04420"/>
    <w:rsid w:val="00E22CAE"/>
    <w:rsid w:val="00EC76B9"/>
    <w:rsid w:val="00F51A36"/>
    <w:rsid w:val="00F665B7"/>
    <w:rsid w:val="00F97554"/>
    <w:rsid w:val="00FB5A9E"/>
    <w:rsid w:val="00FD6355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966A1"/>
  <w15:docId w15:val="{D5E6628A-B4A5-4856-8CF7-129B675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1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1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11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11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116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71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7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A7E"/>
  </w:style>
  <w:style w:type="paragraph" w:styleId="ae">
    <w:name w:val="footer"/>
    <w:basedOn w:val="a"/>
    <w:link w:val="af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A7E"/>
  </w:style>
  <w:style w:type="character" w:customStyle="1" w:styleId="20">
    <w:name w:val="Заголовок 2 Знак"/>
    <w:basedOn w:val="a0"/>
    <w:link w:val="2"/>
    <w:uiPriority w:val="9"/>
    <w:rsid w:val="00E2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E22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22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5D38-6589-4A63-A188-EA39AEE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user</cp:lastModifiedBy>
  <cp:revision>12</cp:revision>
  <cp:lastPrinted>2017-12-01T12:08:00Z</cp:lastPrinted>
  <dcterms:created xsi:type="dcterms:W3CDTF">2017-11-29T08:56:00Z</dcterms:created>
  <dcterms:modified xsi:type="dcterms:W3CDTF">2023-09-16T19:02:00Z</dcterms:modified>
</cp:coreProperties>
</file>